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1" w:rsidRDefault="00E42861" w:rsidP="00B77D6C">
      <w:pPr>
        <w:spacing w:line="276" w:lineRule="auto"/>
      </w:pPr>
      <w:r>
        <w:t xml:space="preserve">Общественные приемные регионального Бизнес-омбудсмена созданы </w:t>
      </w:r>
      <w:r w:rsidR="00713450">
        <w:br/>
      </w:r>
      <w:r>
        <w:t xml:space="preserve">в соответствии с ч.5 ст. 9 Закона Московской области от 13.01.2014 № 1/2014-ОЗ </w:t>
      </w:r>
      <w:r w:rsidR="00713450">
        <w:br/>
      </w:r>
      <w:r>
        <w:t>«Об уполномоченном по защите прав предпринимателей в Московской области».</w:t>
      </w:r>
    </w:p>
    <w:p w:rsidR="00E42861" w:rsidRDefault="00E42861" w:rsidP="00B77D6C">
      <w:pPr>
        <w:spacing w:line="276" w:lineRule="auto"/>
      </w:pPr>
    </w:p>
    <w:p w:rsidR="009B367C" w:rsidRDefault="009B367C" w:rsidP="00B77D6C">
      <w:pPr>
        <w:spacing w:line="276" w:lineRule="auto"/>
      </w:pPr>
      <w:r>
        <w:t>Деятельность Общественных приемных Уполномоченного в муниципальных образованиях регламентируется Положением об Общественных приемных Уполномоченного по защите прав предпринимателей в Московской области.</w:t>
      </w:r>
    </w:p>
    <w:p w:rsidR="009B367C" w:rsidRDefault="009B367C" w:rsidP="00B77D6C">
      <w:pPr>
        <w:spacing w:line="276" w:lineRule="auto"/>
      </w:pPr>
      <w:bookmarkStart w:id="0" w:name="_GoBack"/>
      <w:bookmarkEnd w:id="0"/>
    </w:p>
    <w:p w:rsidR="00A340BC" w:rsidRDefault="00E42861" w:rsidP="00B77D6C">
      <w:pPr>
        <w:spacing w:line="276" w:lineRule="auto"/>
      </w:pPr>
      <w:r>
        <w:t xml:space="preserve">Основной </w:t>
      </w:r>
      <w:r w:rsidRPr="001133A1">
        <w:rPr>
          <w:rFonts w:ascii="Impact" w:hAnsi="Impact"/>
          <w:color w:val="C00000"/>
        </w:rPr>
        <w:t>целью</w:t>
      </w:r>
      <w:r w:rsidRPr="00E42861">
        <w:rPr>
          <w:color w:val="C00000"/>
        </w:rPr>
        <w:t xml:space="preserve"> </w:t>
      </w:r>
      <w:r>
        <w:t xml:space="preserve">работы приемных является </w:t>
      </w:r>
      <w:r w:rsidR="00BB3F39">
        <w:t xml:space="preserve">содействие Уполномоченному </w:t>
      </w:r>
      <w:r w:rsidR="00713450">
        <w:br/>
      </w:r>
      <w:r w:rsidR="00BB3F39">
        <w:t xml:space="preserve">в </w:t>
      </w:r>
      <w:r w:rsidR="00A340BC">
        <w:t>защит</w:t>
      </w:r>
      <w:r w:rsidR="00BB3F39">
        <w:t>е</w:t>
      </w:r>
      <w:r w:rsidR="00A340BC">
        <w:t xml:space="preserve"> прав и законных интересов субъектов малого и среднего предпринимательства, ликвидаци</w:t>
      </w:r>
      <w:r w:rsidR="00BB3F39">
        <w:t>и</w:t>
      </w:r>
      <w:r w:rsidR="00A340BC">
        <w:t xml:space="preserve"> нарушений прав предпринимателей, повышени</w:t>
      </w:r>
      <w:r>
        <w:t>е</w:t>
      </w:r>
      <w:r w:rsidR="00A340BC">
        <w:t xml:space="preserve"> правовой грамотности субъектов малого и среднего предпринимательства, расширени</w:t>
      </w:r>
      <w:r>
        <w:t>е</w:t>
      </w:r>
      <w:r w:rsidR="00A340BC">
        <w:t xml:space="preserve"> их информирования о возможностях государственной поддержки. </w:t>
      </w:r>
    </w:p>
    <w:p w:rsidR="00E42861" w:rsidRDefault="00E42861" w:rsidP="00B77D6C">
      <w:pPr>
        <w:spacing w:line="276" w:lineRule="auto"/>
      </w:pPr>
    </w:p>
    <w:p w:rsidR="00A340BC" w:rsidRDefault="00A340BC" w:rsidP="00B77D6C">
      <w:pPr>
        <w:spacing w:line="276" w:lineRule="auto"/>
      </w:pPr>
      <w:r>
        <w:t xml:space="preserve">В рамках осуществления своей деятельности </w:t>
      </w:r>
      <w:r w:rsidR="00E42861">
        <w:t>О</w:t>
      </w:r>
      <w:r>
        <w:t xml:space="preserve">бщественные приемные решают следующие </w:t>
      </w:r>
      <w:r w:rsidRPr="001133A1">
        <w:rPr>
          <w:rFonts w:ascii="Impact" w:hAnsi="Impact"/>
          <w:color w:val="C00000"/>
        </w:rPr>
        <w:t>задачи</w:t>
      </w:r>
      <w:r>
        <w:t xml:space="preserve">: </w:t>
      </w:r>
    </w:p>
    <w:p w:rsidR="00BB3F39" w:rsidRPr="00BB3F39" w:rsidRDefault="00BB3F39" w:rsidP="00B77D6C">
      <w:pPr>
        <w:pStyle w:val="a8"/>
        <w:numPr>
          <w:ilvl w:val="0"/>
          <w:numId w:val="1"/>
        </w:numPr>
        <w:spacing w:line="276" w:lineRule="auto"/>
        <w:ind w:left="993"/>
        <w:rPr>
          <w:rFonts w:cs="Times New Roman"/>
          <w:szCs w:val="28"/>
        </w:rPr>
      </w:pPr>
      <w:r w:rsidRPr="00BB3F39">
        <w:rPr>
          <w:rFonts w:cs="Times New Roman"/>
          <w:szCs w:val="28"/>
        </w:rPr>
        <w:t xml:space="preserve">Участие в рассмотрении обращений и жалоб, поступивших </w:t>
      </w:r>
      <w:r w:rsidR="00713450">
        <w:rPr>
          <w:rFonts w:cs="Times New Roman"/>
          <w:szCs w:val="28"/>
        </w:rPr>
        <w:br/>
      </w:r>
      <w:r w:rsidRPr="00BB3F39">
        <w:rPr>
          <w:rFonts w:cs="Times New Roman"/>
          <w:szCs w:val="28"/>
        </w:rPr>
        <w:t>к Уполномоченному</w:t>
      </w:r>
      <w:r>
        <w:rPr>
          <w:rFonts w:cs="Times New Roman"/>
          <w:szCs w:val="28"/>
        </w:rPr>
        <w:t>;</w:t>
      </w:r>
    </w:p>
    <w:p w:rsidR="00BB3F39" w:rsidRPr="00BB3F39" w:rsidRDefault="00BB3F39" w:rsidP="00B77D6C">
      <w:pPr>
        <w:pStyle w:val="a8"/>
        <w:numPr>
          <w:ilvl w:val="0"/>
          <w:numId w:val="1"/>
        </w:numPr>
        <w:spacing w:line="276" w:lineRule="auto"/>
        <w:ind w:left="993"/>
        <w:rPr>
          <w:rFonts w:cs="Times New Roman"/>
          <w:szCs w:val="28"/>
        </w:rPr>
      </w:pPr>
      <w:r w:rsidRPr="00BB3F39">
        <w:rPr>
          <w:rFonts w:cs="Times New Roman"/>
          <w:szCs w:val="28"/>
        </w:rPr>
        <w:t>Оказание первичной юридической консультации на условиях «</w:t>
      </w:r>
      <w:r w:rsidRPr="00BB3F39">
        <w:rPr>
          <w:rFonts w:cs="Times New Roman"/>
          <w:szCs w:val="28"/>
          <w:lang w:val="en-US"/>
        </w:rPr>
        <w:t>pro</w:t>
      </w:r>
      <w:r w:rsidRPr="00BB3F39">
        <w:rPr>
          <w:rFonts w:cs="Times New Roman"/>
          <w:szCs w:val="28"/>
        </w:rPr>
        <w:t xml:space="preserve"> </w:t>
      </w:r>
      <w:r w:rsidRPr="00BB3F39">
        <w:rPr>
          <w:rFonts w:cs="Times New Roman"/>
          <w:szCs w:val="28"/>
          <w:lang w:val="en-US"/>
        </w:rPr>
        <w:t>bono</w:t>
      </w:r>
      <w:r w:rsidRPr="00BB3F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BB3F39" w:rsidRPr="00BB3F39" w:rsidRDefault="00BB3F39" w:rsidP="00B77D6C">
      <w:pPr>
        <w:pStyle w:val="a8"/>
        <w:numPr>
          <w:ilvl w:val="0"/>
          <w:numId w:val="1"/>
        </w:numPr>
        <w:spacing w:line="276" w:lineRule="auto"/>
        <w:ind w:left="993"/>
        <w:rPr>
          <w:rFonts w:cs="Times New Roman"/>
          <w:szCs w:val="28"/>
        </w:rPr>
      </w:pPr>
      <w:r w:rsidRPr="00BB3F39">
        <w:rPr>
          <w:rFonts w:cs="Times New Roman"/>
          <w:szCs w:val="28"/>
        </w:rPr>
        <w:t>Участие в проверках, проводимых в отношении предпринимателя в рамках государственного контроля (надзора)</w:t>
      </w:r>
      <w:r>
        <w:rPr>
          <w:rFonts w:cs="Times New Roman"/>
          <w:szCs w:val="28"/>
        </w:rPr>
        <w:t>;</w:t>
      </w:r>
    </w:p>
    <w:p w:rsidR="00BB3F39" w:rsidRPr="00BB3F39" w:rsidRDefault="00BB3F39" w:rsidP="00B77D6C">
      <w:pPr>
        <w:pStyle w:val="a8"/>
        <w:numPr>
          <w:ilvl w:val="0"/>
          <w:numId w:val="1"/>
        </w:numPr>
        <w:spacing w:line="276" w:lineRule="auto"/>
        <w:ind w:left="993"/>
        <w:rPr>
          <w:rFonts w:cs="Times New Roman"/>
          <w:szCs w:val="28"/>
        </w:rPr>
      </w:pPr>
      <w:r w:rsidRPr="00BB3F39">
        <w:rPr>
          <w:rFonts w:cs="Times New Roman"/>
          <w:szCs w:val="28"/>
        </w:rPr>
        <w:t>Формирование статистической и иной информации для Уполномоченного;</w:t>
      </w:r>
    </w:p>
    <w:p w:rsidR="00394B81" w:rsidRPr="00B77D6C" w:rsidRDefault="00BB3F39" w:rsidP="00B77D6C">
      <w:pPr>
        <w:pStyle w:val="a8"/>
        <w:numPr>
          <w:ilvl w:val="0"/>
          <w:numId w:val="1"/>
        </w:numPr>
        <w:spacing w:line="276" w:lineRule="auto"/>
        <w:ind w:left="993"/>
        <w:rPr>
          <w:rFonts w:cs="Times New Roman"/>
          <w:szCs w:val="28"/>
        </w:rPr>
      </w:pPr>
      <w:r w:rsidRPr="00BB3F39">
        <w:rPr>
          <w:rFonts w:cs="Times New Roman"/>
          <w:szCs w:val="28"/>
        </w:rPr>
        <w:t>Разрешение жалоб на незначительные нарушения, не требующих вмешательства Уполномоченного</w:t>
      </w:r>
      <w:r w:rsidR="00B77D6C">
        <w:t>;</w:t>
      </w:r>
    </w:p>
    <w:p w:rsidR="00B77D6C" w:rsidRDefault="00B77D6C" w:rsidP="00B77D6C">
      <w:pPr>
        <w:pStyle w:val="a8"/>
        <w:numPr>
          <w:ilvl w:val="0"/>
          <w:numId w:val="1"/>
        </w:numPr>
        <w:spacing w:line="276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Выявление системных нарушений прав и законных интересов малого и среднего бизнеса в муниципальном образовании;</w:t>
      </w:r>
    </w:p>
    <w:p w:rsidR="00B77D6C" w:rsidRPr="00BB3F39" w:rsidRDefault="00B77D6C" w:rsidP="00B77D6C">
      <w:pPr>
        <w:pStyle w:val="a8"/>
        <w:numPr>
          <w:ilvl w:val="0"/>
          <w:numId w:val="1"/>
        </w:numPr>
        <w:spacing w:line="276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713450">
        <w:rPr>
          <w:rFonts w:cs="Times New Roman"/>
          <w:szCs w:val="28"/>
        </w:rPr>
        <w:t>частие в организации семинаров, встреч с представителями бизнеса</w:t>
      </w:r>
      <w:r>
        <w:rPr>
          <w:rFonts w:cs="Times New Roman"/>
          <w:szCs w:val="28"/>
        </w:rPr>
        <w:t>.</w:t>
      </w:r>
    </w:p>
    <w:p w:rsidR="00A340BC" w:rsidRDefault="00A340BC" w:rsidP="00B77D6C">
      <w:pPr>
        <w:spacing w:line="276" w:lineRule="auto"/>
      </w:pPr>
    </w:p>
    <w:p w:rsidR="001133A1" w:rsidRDefault="00E42861" w:rsidP="00B77D6C">
      <w:pPr>
        <w:spacing w:line="276" w:lineRule="auto"/>
      </w:pPr>
      <w:r>
        <w:t xml:space="preserve">В настоящее время на территории Московской области </w:t>
      </w:r>
      <w:r w:rsidR="001133A1">
        <w:t xml:space="preserve">успешно функционируют </w:t>
      </w:r>
      <w:r w:rsidR="0093307F">
        <w:rPr>
          <w:rFonts w:ascii="Impact" w:hAnsi="Impact"/>
          <w:color w:val="C00000"/>
        </w:rPr>
        <w:t>20</w:t>
      </w:r>
      <w:r w:rsidR="001133A1" w:rsidRPr="001F579E">
        <w:rPr>
          <w:rFonts w:ascii="Impact" w:hAnsi="Impact"/>
          <w:color w:val="C00000"/>
        </w:rPr>
        <w:t xml:space="preserve"> </w:t>
      </w:r>
      <w:r w:rsidR="001B6492" w:rsidRPr="001F579E">
        <w:rPr>
          <w:rFonts w:ascii="Impact" w:hAnsi="Impact"/>
          <w:color w:val="C00000"/>
        </w:rPr>
        <w:t xml:space="preserve">Общественных </w:t>
      </w:r>
      <w:r w:rsidR="001133A1" w:rsidRPr="001F579E">
        <w:rPr>
          <w:rFonts w:ascii="Impact" w:hAnsi="Impact"/>
          <w:color w:val="C00000"/>
        </w:rPr>
        <w:t>приемных</w:t>
      </w:r>
      <w:r w:rsidR="001133A1" w:rsidRPr="001F579E">
        <w:rPr>
          <w:color w:val="C00000"/>
        </w:rPr>
        <w:t xml:space="preserve"> </w:t>
      </w:r>
      <w:r w:rsidR="001133A1">
        <w:t xml:space="preserve">в </w:t>
      </w:r>
      <w:r w:rsidR="001133A1" w:rsidRPr="001F579E">
        <w:rPr>
          <w:rFonts w:ascii="Impact" w:hAnsi="Impact"/>
          <w:color w:val="C00000"/>
        </w:rPr>
        <w:t>3</w:t>
      </w:r>
      <w:r w:rsidR="0093307F">
        <w:rPr>
          <w:rFonts w:ascii="Impact" w:hAnsi="Impact"/>
          <w:color w:val="C00000"/>
        </w:rPr>
        <w:t>4</w:t>
      </w:r>
      <w:r w:rsidR="001133A1" w:rsidRPr="001F579E">
        <w:rPr>
          <w:rFonts w:ascii="Impact" w:hAnsi="Impact"/>
          <w:color w:val="C00000"/>
        </w:rPr>
        <w:t xml:space="preserve"> муниципальн</w:t>
      </w:r>
      <w:r w:rsidR="0093307F">
        <w:rPr>
          <w:rFonts w:ascii="Impact" w:hAnsi="Impact"/>
          <w:color w:val="C00000"/>
        </w:rPr>
        <w:t>ых</w:t>
      </w:r>
      <w:r w:rsidR="001133A1" w:rsidRPr="001F579E">
        <w:rPr>
          <w:rFonts w:ascii="Impact" w:hAnsi="Impact"/>
          <w:color w:val="C00000"/>
        </w:rPr>
        <w:t xml:space="preserve"> образовани</w:t>
      </w:r>
      <w:r w:rsidR="0093307F">
        <w:rPr>
          <w:rFonts w:ascii="Impact" w:hAnsi="Impact"/>
          <w:color w:val="C00000"/>
        </w:rPr>
        <w:t>ях</w:t>
      </w:r>
      <w:r w:rsidR="001133A1" w:rsidRPr="001F579E">
        <w:rPr>
          <w:color w:val="C00000"/>
        </w:rPr>
        <w:t xml:space="preserve"> </w:t>
      </w:r>
      <w:r w:rsidR="001133A1">
        <w:t>Подмосковья</w:t>
      </w:r>
      <w:r w:rsidR="001F579E">
        <w:t xml:space="preserve">: </w:t>
      </w:r>
      <w:r w:rsidR="001F579E" w:rsidRPr="0097302F">
        <w:rPr>
          <w:rFonts w:cs="Times New Roman"/>
          <w:szCs w:val="28"/>
        </w:rPr>
        <w:t xml:space="preserve">Красногорский, </w:t>
      </w:r>
      <w:proofErr w:type="spellStart"/>
      <w:r w:rsidR="001F579E" w:rsidRPr="0097302F">
        <w:rPr>
          <w:rFonts w:cs="Times New Roman"/>
          <w:szCs w:val="28"/>
        </w:rPr>
        <w:t>Истринский</w:t>
      </w:r>
      <w:proofErr w:type="spellEnd"/>
      <w:r w:rsidR="001F579E" w:rsidRPr="0097302F">
        <w:rPr>
          <w:rFonts w:cs="Times New Roman"/>
          <w:szCs w:val="28"/>
        </w:rPr>
        <w:t>, Щелковский, Ступинский, Серебряно-Прудский, Озерский, Ка</w:t>
      </w:r>
      <w:r w:rsidR="0093307F">
        <w:rPr>
          <w:rFonts w:cs="Times New Roman"/>
          <w:szCs w:val="28"/>
        </w:rPr>
        <w:t xml:space="preserve">ширский районы, город Дмитров </w:t>
      </w:r>
      <w:r w:rsidR="001F579E" w:rsidRPr="0097302F">
        <w:rPr>
          <w:rFonts w:cs="Times New Roman"/>
          <w:szCs w:val="28"/>
        </w:rPr>
        <w:t xml:space="preserve">и Дмитровский, Талдомский районы, город Орехово-Зуево и Орехово-Зуевский район, Сергиево-Посадский, Павлово-Посадский, Ногинский районы, города Электросталь, Электроугли и Реутов, Мытищинский район, Серпуховский, а также Серпухов, </w:t>
      </w:r>
      <w:r w:rsidR="001F579E" w:rsidRPr="0097302F">
        <w:rPr>
          <w:rFonts w:cs="Times New Roman"/>
          <w:szCs w:val="28"/>
        </w:rPr>
        <w:lastRenderedPageBreak/>
        <w:t>Протвино и Пущино, Люберецкий, Воскресенский районы</w:t>
      </w:r>
      <w:r w:rsidR="001F579E">
        <w:rPr>
          <w:rFonts w:cs="Times New Roman"/>
          <w:szCs w:val="28"/>
        </w:rPr>
        <w:t>,</w:t>
      </w:r>
      <w:r w:rsidR="001F579E" w:rsidRPr="0097302F">
        <w:rPr>
          <w:rFonts w:cs="Times New Roman"/>
          <w:szCs w:val="28"/>
        </w:rPr>
        <w:t xml:space="preserve"> городск</w:t>
      </w:r>
      <w:r w:rsidR="001F579E">
        <w:rPr>
          <w:rFonts w:cs="Times New Roman"/>
          <w:szCs w:val="28"/>
        </w:rPr>
        <w:t>ие</w:t>
      </w:r>
      <w:r w:rsidR="001F579E" w:rsidRPr="0097302F">
        <w:rPr>
          <w:rFonts w:cs="Times New Roman"/>
          <w:szCs w:val="28"/>
        </w:rPr>
        <w:t xml:space="preserve"> округ</w:t>
      </w:r>
      <w:r w:rsidR="001F579E">
        <w:rPr>
          <w:rFonts w:cs="Times New Roman"/>
          <w:szCs w:val="28"/>
        </w:rPr>
        <w:t>а</w:t>
      </w:r>
      <w:r w:rsidR="001F579E" w:rsidRPr="0097302F">
        <w:rPr>
          <w:rFonts w:cs="Times New Roman"/>
          <w:szCs w:val="28"/>
        </w:rPr>
        <w:t xml:space="preserve"> Балашиха, Черноголовка</w:t>
      </w:r>
      <w:r w:rsidR="001F579E">
        <w:rPr>
          <w:rFonts w:cs="Times New Roman"/>
          <w:szCs w:val="28"/>
        </w:rPr>
        <w:t>, Химки, Лобня, Долгопрудный</w:t>
      </w:r>
      <w:r w:rsidR="0093307F">
        <w:rPr>
          <w:rFonts w:cs="Times New Roman"/>
          <w:szCs w:val="28"/>
        </w:rPr>
        <w:t>, а также Наро-Фоминский, Чеховский, Шатурский и Пушкинский районы</w:t>
      </w:r>
      <w:r w:rsidR="001F579E">
        <w:rPr>
          <w:rFonts w:cs="Times New Roman"/>
          <w:szCs w:val="28"/>
        </w:rPr>
        <w:t>.</w:t>
      </w:r>
    </w:p>
    <w:p w:rsidR="001133A1" w:rsidRDefault="001133A1" w:rsidP="00B77D6C">
      <w:pPr>
        <w:spacing w:line="276" w:lineRule="auto"/>
      </w:pPr>
    </w:p>
    <w:p w:rsidR="00B316C7" w:rsidRDefault="00B316C7" w:rsidP="00B77D6C">
      <w:pPr>
        <w:spacing w:line="276" w:lineRule="auto"/>
      </w:pPr>
      <w:r>
        <w:t xml:space="preserve">Готовятся к открытию в </w:t>
      </w:r>
      <w:r w:rsidR="0093307F">
        <w:t>июне-августе</w:t>
      </w:r>
      <w:r>
        <w:t xml:space="preserve"> 2015 года приемные в Раменском, </w:t>
      </w:r>
      <w:r w:rsidR="0093307F">
        <w:t>Клинском</w:t>
      </w:r>
      <w:r>
        <w:t xml:space="preserve"> районах</w:t>
      </w:r>
      <w:r w:rsidR="0093307F">
        <w:t>, городск</w:t>
      </w:r>
      <w:r w:rsidR="00630C7A">
        <w:t>их</w:t>
      </w:r>
      <w:r w:rsidR="0093307F">
        <w:t xml:space="preserve"> округ</w:t>
      </w:r>
      <w:r w:rsidR="00630C7A">
        <w:t>ах</w:t>
      </w:r>
      <w:r w:rsidR="0093307F">
        <w:t xml:space="preserve"> Дубна</w:t>
      </w:r>
      <w:r w:rsidR="00630C7A">
        <w:t xml:space="preserve"> и Жуковский</w:t>
      </w:r>
      <w:r>
        <w:t>.</w:t>
      </w:r>
    </w:p>
    <w:p w:rsidR="00B316C7" w:rsidRDefault="00B316C7" w:rsidP="00B77D6C">
      <w:pPr>
        <w:spacing w:line="276" w:lineRule="auto"/>
      </w:pPr>
    </w:p>
    <w:p w:rsidR="001133A1" w:rsidRDefault="00630C7A" w:rsidP="00B77D6C">
      <w:pPr>
        <w:spacing w:line="276" w:lineRule="auto"/>
        <w:ind w:firstLine="0"/>
        <w:jc w:val="center"/>
      </w:pPr>
      <w:r w:rsidRPr="00630C7A">
        <w:rPr>
          <w:noProof/>
          <w:lang w:eastAsia="ru-RU"/>
        </w:rPr>
        <w:drawing>
          <wp:inline distT="0" distB="0" distL="0" distR="0">
            <wp:extent cx="5081991" cy="4674870"/>
            <wp:effectExtent l="0" t="0" r="4445" b="0"/>
            <wp:docPr id="2" name="Рисунок 2" descr="C:\Users\comp2\Desktop\САЙТ\6 ПРЕСС-ЦЕНТР\6.2 Фото\карта МО факт-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САЙТ\6 ПРЕСС-ЦЕНТР\6.2 Фото\карта МО факт-пла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526" cy="46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A1" w:rsidRDefault="001133A1" w:rsidP="00B77D6C">
      <w:pPr>
        <w:spacing w:line="276" w:lineRule="auto"/>
      </w:pPr>
    </w:p>
    <w:p w:rsidR="00B316C7" w:rsidRDefault="00B316C7" w:rsidP="00B77D6C">
      <w:pPr>
        <w:spacing w:line="276" w:lineRule="auto"/>
      </w:pPr>
      <w:r>
        <w:t xml:space="preserve">В 2014 году только через Общественные приемные Уполномоченного в адрес регионального Бизнес-омбудсмена поступило </w:t>
      </w:r>
      <w:r w:rsidRPr="00B316C7">
        <w:rPr>
          <w:rFonts w:ascii="Impact" w:hAnsi="Impact"/>
          <w:color w:val="C00000"/>
        </w:rPr>
        <w:t>491 заявлени</w:t>
      </w:r>
      <w:r w:rsidR="00B20459">
        <w:rPr>
          <w:rFonts w:ascii="Impact" w:hAnsi="Impact"/>
          <w:color w:val="C00000"/>
        </w:rPr>
        <w:t>е</w:t>
      </w:r>
      <w:r>
        <w:t xml:space="preserve">, что составило </w:t>
      </w:r>
      <w:r w:rsidRPr="00B316C7">
        <w:rPr>
          <w:rFonts w:ascii="Impact" w:hAnsi="Impact"/>
          <w:color w:val="C00000"/>
        </w:rPr>
        <w:t>60%</w:t>
      </w:r>
      <w:r>
        <w:t xml:space="preserve"> от общего числа обращений.</w:t>
      </w:r>
    </w:p>
    <w:p w:rsidR="00B316C7" w:rsidRDefault="00B316C7" w:rsidP="00B77D6C">
      <w:pPr>
        <w:spacing w:line="276" w:lineRule="auto"/>
      </w:pPr>
    </w:p>
    <w:p w:rsidR="00B20459" w:rsidRDefault="00B20459" w:rsidP="00B77D6C">
      <w:pPr>
        <w:spacing w:line="276" w:lineRule="auto"/>
      </w:pPr>
      <w:r>
        <w:t xml:space="preserve">В </w:t>
      </w:r>
      <w:r w:rsidR="0093307F">
        <w:t>Одинцовском</w:t>
      </w:r>
      <w:r>
        <w:t xml:space="preserve"> районе Общественная приемная располагается по адресу: </w:t>
      </w:r>
      <w:r w:rsidR="00960B30">
        <w:br/>
        <w:t xml:space="preserve">г. </w:t>
      </w:r>
      <w:r w:rsidR="0093307F">
        <w:t>Одинцово</w:t>
      </w:r>
      <w:r w:rsidR="00960B30">
        <w:t xml:space="preserve">, </w:t>
      </w:r>
      <w:r w:rsidR="00960B30" w:rsidRPr="00960B30">
        <w:rPr>
          <w:rFonts w:ascii="Impact" w:hAnsi="Impact"/>
          <w:color w:val="C00000"/>
        </w:rPr>
        <w:t xml:space="preserve">ул. </w:t>
      </w:r>
      <w:r w:rsidR="0093307F">
        <w:rPr>
          <w:rFonts w:ascii="Impact" w:hAnsi="Impact"/>
          <w:color w:val="C00000"/>
        </w:rPr>
        <w:t>Верхне-Пролетарская</w:t>
      </w:r>
      <w:r w:rsidR="00960B30" w:rsidRPr="00960B30">
        <w:rPr>
          <w:rFonts w:ascii="Impact" w:hAnsi="Impact"/>
          <w:color w:val="C00000"/>
        </w:rPr>
        <w:t xml:space="preserve">, д. </w:t>
      </w:r>
      <w:r w:rsidR="0093307F">
        <w:rPr>
          <w:rFonts w:ascii="Impact" w:hAnsi="Impact"/>
          <w:color w:val="C00000"/>
        </w:rPr>
        <w:t>5А</w:t>
      </w:r>
      <w:r w:rsidR="00960B30">
        <w:t xml:space="preserve">. Приемная будет работать </w:t>
      </w:r>
      <w:r w:rsidR="0093307F">
        <w:rPr>
          <w:rFonts w:ascii="Impact" w:hAnsi="Impact"/>
          <w:color w:val="C00000"/>
        </w:rPr>
        <w:t>по будням</w:t>
      </w:r>
      <w:r w:rsidR="00960B30" w:rsidRPr="00960B30">
        <w:rPr>
          <w:color w:val="C00000"/>
        </w:rPr>
        <w:t xml:space="preserve"> </w:t>
      </w:r>
      <w:r w:rsidR="0093307F">
        <w:rPr>
          <w:color w:val="C00000"/>
        </w:rPr>
        <w:br/>
      </w:r>
      <w:r w:rsidR="00960B30">
        <w:t xml:space="preserve">с </w:t>
      </w:r>
      <w:r w:rsidR="0093307F">
        <w:t>09</w:t>
      </w:r>
      <w:r w:rsidR="00960B30">
        <w:t>.00 до 1</w:t>
      </w:r>
      <w:r w:rsidR="0093307F">
        <w:t>8</w:t>
      </w:r>
      <w:r w:rsidR="00960B30">
        <w:t>.00 часов</w:t>
      </w:r>
      <w:r w:rsidR="0093307F">
        <w:t xml:space="preserve"> (перерыв на обед с 13.00 до 14.00 часов)</w:t>
      </w:r>
      <w:r w:rsidR="00960B30">
        <w:t>.</w:t>
      </w:r>
    </w:p>
    <w:p w:rsidR="0093307F" w:rsidRDefault="0093307F" w:rsidP="00B77D6C">
      <w:pPr>
        <w:spacing w:line="276" w:lineRule="auto"/>
      </w:pPr>
      <w:r>
        <w:t xml:space="preserve">Телефон: </w:t>
      </w:r>
      <w:r w:rsidR="00DF6206" w:rsidRPr="00DF6206">
        <w:rPr>
          <w:rFonts w:ascii="Impact" w:hAnsi="Impact"/>
          <w:color w:val="C00000"/>
        </w:rPr>
        <w:t>8-909-161-17-35</w:t>
      </w:r>
      <w:r w:rsidR="00DF6206" w:rsidRPr="00DF6206">
        <w:t>.</w:t>
      </w:r>
    </w:p>
    <w:sectPr w:rsidR="0093307F" w:rsidSect="0093307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DD" w:rsidRDefault="007E1EDD" w:rsidP="004725CC">
      <w:r>
        <w:separator/>
      </w:r>
    </w:p>
  </w:endnote>
  <w:endnote w:type="continuationSeparator" w:id="0">
    <w:p w:rsidR="007E1EDD" w:rsidRDefault="007E1EDD" w:rsidP="0047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122"/>
      <w:docPartObj>
        <w:docPartGallery w:val="Page Numbers (Bottom of Page)"/>
        <w:docPartUnique/>
      </w:docPartObj>
    </w:sdtPr>
    <w:sdtEndPr/>
    <w:sdtContent>
      <w:p w:rsidR="004725CC" w:rsidRDefault="004725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FB">
          <w:rPr>
            <w:noProof/>
          </w:rPr>
          <w:t>4</w:t>
        </w:r>
        <w:r>
          <w:fldChar w:fldCharType="end"/>
        </w:r>
      </w:p>
    </w:sdtContent>
  </w:sdt>
  <w:p w:rsidR="004725CC" w:rsidRDefault="004725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DD" w:rsidRDefault="007E1EDD" w:rsidP="004725CC">
      <w:r>
        <w:separator/>
      </w:r>
    </w:p>
  </w:footnote>
  <w:footnote w:type="continuationSeparator" w:id="0">
    <w:p w:rsidR="007E1EDD" w:rsidRDefault="007E1EDD" w:rsidP="0047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2" w:rsidRDefault="004725CC" w:rsidP="004725CC">
    <w:pPr>
      <w:pStyle w:val="a4"/>
      <w:ind w:firstLine="0"/>
      <w:rPr>
        <w:rFonts w:ascii="Impact" w:hAnsi="Impact"/>
        <w:i/>
        <w:color w:val="C00000"/>
        <w:sz w:val="44"/>
        <w:szCs w:val="44"/>
      </w:rPr>
    </w:pPr>
    <w:r>
      <w:rPr>
        <w:noProof/>
        <w:lang w:eastAsia="ru-RU"/>
      </w:rPr>
      <w:drawing>
        <wp:inline distT="0" distB="0" distL="0" distR="0" wp14:anchorId="79033475" wp14:editId="0B006D02">
          <wp:extent cx="2695575" cy="546525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УЗП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262" cy="58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67C" w:rsidRPr="009B367C">
      <w:rPr>
        <w:rFonts w:ascii="Impact" w:hAnsi="Impact"/>
        <w:i/>
        <w:color w:val="C00000"/>
        <w:sz w:val="44"/>
        <w:szCs w:val="44"/>
      </w:rPr>
      <w:t>СПРАВОЧНАЯ ИНФОРМАЦИЯ</w:t>
    </w:r>
  </w:p>
  <w:p w:rsidR="00E42861" w:rsidRPr="00E42861" w:rsidRDefault="00E42861" w:rsidP="004725CC">
    <w:pPr>
      <w:pStyle w:val="a4"/>
      <w:ind w:firstLine="0"/>
      <w:rPr>
        <w:rFonts w:ascii="Impact" w:hAnsi="Impact"/>
        <w:i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D02"/>
    <w:multiLevelType w:val="hybridMultilevel"/>
    <w:tmpl w:val="60EA4E7C"/>
    <w:lvl w:ilvl="0" w:tplc="E01C3F78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F3044"/>
    <w:multiLevelType w:val="hybridMultilevel"/>
    <w:tmpl w:val="A8568DCA"/>
    <w:lvl w:ilvl="0" w:tplc="AACE48E4">
      <w:start w:val="1"/>
      <w:numFmt w:val="decimal"/>
      <w:lvlText w:val="%1."/>
      <w:lvlJc w:val="left"/>
      <w:pPr>
        <w:ind w:left="1429" w:hanging="360"/>
      </w:pPr>
      <w:rPr>
        <w:rFonts w:ascii="Impact" w:hAnsi="Impact" w:hint="default"/>
        <w:b w:val="0"/>
        <w:i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5A0CCE"/>
    <w:multiLevelType w:val="hybridMultilevel"/>
    <w:tmpl w:val="A8568DCA"/>
    <w:lvl w:ilvl="0" w:tplc="AACE48E4">
      <w:start w:val="1"/>
      <w:numFmt w:val="decimal"/>
      <w:lvlText w:val="%1."/>
      <w:lvlJc w:val="left"/>
      <w:pPr>
        <w:ind w:left="1429" w:hanging="360"/>
      </w:pPr>
      <w:rPr>
        <w:rFonts w:ascii="Impact" w:hAnsi="Impact" w:hint="default"/>
        <w:b w:val="0"/>
        <w:i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67255F"/>
    <w:multiLevelType w:val="hybridMultilevel"/>
    <w:tmpl w:val="A8568DCA"/>
    <w:lvl w:ilvl="0" w:tplc="AACE48E4">
      <w:start w:val="1"/>
      <w:numFmt w:val="decimal"/>
      <w:lvlText w:val="%1."/>
      <w:lvlJc w:val="left"/>
      <w:pPr>
        <w:ind w:left="1429" w:hanging="360"/>
      </w:pPr>
      <w:rPr>
        <w:rFonts w:ascii="Impact" w:hAnsi="Impact" w:hint="default"/>
        <w:b w:val="0"/>
        <w:i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C"/>
    <w:rsid w:val="00050899"/>
    <w:rsid w:val="001133A1"/>
    <w:rsid w:val="001B6492"/>
    <w:rsid w:val="001F579E"/>
    <w:rsid w:val="0020139C"/>
    <w:rsid w:val="00227389"/>
    <w:rsid w:val="00304FA2"/>
    <w:rsid w:val="00371909"/>
    <w:rsid w:val="00394B81"/>
    <w:rsid w:val="00446BF9"/>
    <w:rsid w:val="004725CC"/>
    <w:rsid w:val="00630C7A"/>
    <w:rsid w:val="006964FB"/>
    <w:rsid w:val="006B56CC"/>
    <w:rsid w:val="00713450"/>
    <w:rsid w:val="007352AE"/>
    <w:rsid w:val="007E1EDD"/>
    <w:rsid w:val="00841640"/>
    <w:rsid w:val="0093307F"/>
    <w:rsid w:val="00960B30"/>
    <w:rsid w:val="00964D41"/>
    <w:rsid w:val="009A51E1"/>
    <w:rsid w:val="009B367C"/>
    <w:rsid w:val="00A340BC"/>
    <w:rsid w:val="00A73422"/>
    <w:rsid w:val="00B20459"/>
    <w:rsid w:val="00B316C7"/>
    <w:rsid w:val="00B77D6C"/>
    <w:rsid w:val="00BB3F39"/>
    <w:rsid w:val="00BB5C9F"/>
    <w:rsid w:val="00C47F66"/>
    <w:rsid w:val="00CB1258"/>
    <w:rsid w:val="00CE2DC2"/>
    <w:rsid w:val="00DF6206"/>
    <w:rsid w:val="00E42861"/>
    <w:rsid w:val="00ED262A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5CC"/>
  </w:style>
  <w:style w:type="paragraph" w:styleId="a6">
    <w:name w:val="footer"/>
    <w:basedOn w:val="a"/>
    <w:link w:val="a7"/>
    <w:uiPriority w:val="99"/>
    <w:unhideWhenUsed/>
    <w:rsid w:val="00472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5CC"/>
  </w:style>
  <w:style w:type="paragraph" w:styleId="a8">
    <w:name w:val="List Paragraph"/>
    <w:basedOn w:val="a"/>
    <w:uiPriority w:val="34"/>
    <w:qFormat/>
    <w:rsid w:val="00E428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5CC"/>
  </w:style>
  <w:style w:type="paragraph" w:styleId="a6">
    <w:name w:val="footer"/>
    <w:basedOn w:val="a"/>
    <w:link w:val="a7"/>
    <w:uiPriority w:val="99"/>
    <w:unhideWhenUsed/>
    <w:rsid w:val="00472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5CC"/>
  </w:style>
  <w:style w:type="paragraph" w:styleId="a8">
    <w:name w:val="List Paragraph"/>
    <w:basedOn w:val="a"/>
    <w:uiPriority w:val="34"/>
    <w:qFormat/>
    <w:rsid w:val="00E428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subbotin</cp:lastModifiedBy>
  <cp:revision>2</cp:revision>
  <dcterms:created xsi:type="dcterms:W3CDTF">2015-06-17T12:10:00Z</dcterms:created>
  <dcterms:modified xsi:type="dcterms:W3CDTF">2015-06-17T12:10:00Z</dcterms:modified>
</cp:coreProperties>
</file>